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9DD4" w14:textId="0E44DF5E" w:rsidR="006769EF" w:rsidRDefault="006769EF">
      <w:pPr>
        <w:rPr>
          <w:b/>
          <w:bCs/>
          <w:sz w:val="28"/>
          <w:szCs w:val="28"/>
        </w:rPr>
      </w:pPr>
      <w:r w:rsidRPr="006769EF">
        <w:rPr>
          <w:b/>
          <w:bCs/>
          <w:sz w:val="28"/>
          <w:szCs w:val="28"/>
        </w:rPr>
        <w:t>Informace o novele zákona č. 372/2011 Sb. zákonem č. 240/2024 Sb.</w:t>
      </w:r>
    </w:p>
    <w:p w14:paraId="5C0440F1" w14:textId="77777777" w:rsidR="006769EF" w:rsidRDefault="006769EF">
      <w:pPr>
        <w:rPr>
          <w:b/>
          <w:bCs/>
          <w:sz w:val="28"/>
          <w:szCs w:val="28"/>
        </w:rPr>
      </w:pPr>
    </w:p>
    <w:p w14:paraId="64D7EC79" w14:textId="50DA7473" w:rsidR="006769EF" w:rsidRDefault="006769EF" w:rsidP="00B10798">
      <w:pPr>
        <w:jc w:val="both"/>
        <w:rPr>
          <w:sz w:val="28"/>
          <w:szCs w:val="28"/>
        </w:rPr>
      </w:pPr>
      <w:r>
        <w:rPr>
          <w:sz w:val="28"/>
          <w:szCs w:val="28"/>
        </w:rPr>
        <w:t>Novela zákona o zdravotních službách a podmínkách jejich poskytování</w:t>
      </w:r>
      <w:r w:rsidR="00B10798">
        <w:rPr>
          <w:sz w:val="28"/>
          <w:szCs w:val="28"/>
        </w:rPr>
        <w:t xml:space="preserve">, kterou je současně novelizován zákon č. 95/2004 Sb. o způsobilosti k výkonu lékařského a lékárnického povolání nepřináší zásadní změny původního zákona a je zaměřena zejména na právní úpravu telemedicíny a na podrobnější předpisy o elektronickém vedení zdravotnické dokumentace s tím, že poskytovatel zdravotních služeb může nadále vést zdravotnickou dokumentaci pouze elektronicky při splnění nově stanovených podmínek v ustanovení § </w:t>
      </w:r>
      <w:proofErr w:type="spellStart"/>
      <w:r w:rsidR="00B10798">
        <w:rPr>
          <w:sz w:val="28"/>
          <w:szCs w:val="28"/>
        </w:rPr>
        <w:t>55a</w:t>
      </w:r>
      <w:proofErr w:type="spellEnd"/>
      <w:r w:rsidR="00B10798">
        <w:rPr>
          <w:sz w:val="28"/>
          <w:szCs w:val="28"/>
        </w:rPr>
        <w:t xml:space="preserve">, nebo pouze papírově, případně kombinací obou forem. </w:t>
      </w:r>
    </w:p>
    <w:p w14:paraId="35C6102E" w14:textId="58D82FD5" w:rsidR="00242778" w:rsidRDefault="00B10798" w:rsidP="00B10798">
      <w:pPr>
        <w:jc w:val="both"/>
        <w:rPr>
          <w:sz w:val="28"/>
          <w:szCs w:val="28"/>
        </w:rPr>
      </w:pPr>
      <w:r w:rsidRPr="00B10798">
        <w:rPr>
          <w:b/>
          <w:bCs/>
          <w:sz w:val="28"/>
          <w:szCs w:val="28"/>
        </w:rPr>
        <w:t>Telemedicínské zdravotní služby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upravuje nově ustanovení § </w:t>
      </w:r>
      <w:proofErr w:type="spellStart"/>
      <w:r>
        <w:rPr>
          <w:sz w:val="28"/>
          <w:szCs w:val="28"/>
        </w:rPr>
        <w:t>11c</w:t>
      </w:r>
      <w:proofErr w:type="spellEnd"/>
      <w:r>
        <w:rPr>
          <w:sz w:val="28"/>
          <w:szCs w:val="28"/>
        </w:rPr>
        <w:t xml:space="preserve"> zákona a stanoví podmínky pro jejich poskytování, které dosud žádný zákon nestanovil, přestože telemedicínské zdravotní služby jsou již v řadě případů poskytovány. Telemedicínské zdravotní služby mohou být poskytovány pouze pokud poskytovatel splní nově stanovené podmínky, pokud jde o technické požadavky na kvalitu a bezpečnost komunikace, šifrovaný komunikační kanál a stanovení způsobu prokázání identity komunikujících stran. Záznam komunikace může být </w:t>
      </w:r>
      <w:r w:rsidR="00242778">
        <w:rPr>
          <w:sz w:val="28"/>
          <w:szCs w:val="28"/>
        </w:rPr>
        <w:t>poskytovatelem nahráván jen se souhlasem pacienta. Prováděcí právní předpis pak stanoví technické požadavky na kvalitu a bezpečnost komunikace a šifrování komunikačního kódu, způsob prokazování identity komunikujících stran a způsob</w:t>
      </w:r>
      <w:r w:rsidR="005B596F">
        <w:rPr>
          <w:sz w:val="28"/>
          <w:szCs w:val="28"/>
        </w:rPr>
        <w:t>,</w:t>
      </w:r>
      <w:r w:rsidR="00242778">
        <w:rPr>
          <w:sz w:val="28"/>
          <w:szCs w:val="28"/>
        </w:rPr>
        <w:t xml:space="preserve"> jak má být projeven souhlas či nesouhlas pacienta s nahráváním záznamu komunikace. </w:t>
      </w:r>
    </w:p>
    <w:p w14:paraId="3A9B7C9B" w14:textId="75C828C1" w:rsidR="00B10798" w:rsidRDefault="00242778" w:rsidP="00B1079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Zdravotnická dokumentace </w:t>
      </w:r>
      <w:r>
        <w:rPr>
          <w:sz w:val="28"/>
          <w:szCs w:val="28"/>
        </w:rPr>
        <w:t>je nově upravena ustanovením</w:t>
      </w:r>
      <w:r w:rsidR="005B596F">
        <w:rPr>
          <w:sz w:val="28"/>
          <w:szCs w:val="28"/>
        </w:rPr>
        <w:t xml:space="preserve">i § 53 – </w:t>
      </w:r>
      <w:proofErr w:type="spellStart"/>
      <w:proofErr w:type="gramStart"/>
      <w:r w:rsidR="005B596F">
        <w:rPr>
          <w:sz w:val="28"/>
          <w:szCs w:val="28"/>
        </w:rPr>
        <w:t>55d</w:t>
      </w:r>
      <w:proofErr w:type="spellEnd"/>
      <w:proofErr w:type="gramEnd"/>
      <w:r w:rsidR="005B596F">
        <w:rPr>
          <w:sz w:val="28"/>
          <w:szCs w:val="28"/>
        </w:rPr>
        <w:t xml:space="preserve">. Je-li zdravotnická dokumentace vedena v elektronické podobě, musí být splněny nově stanovené podmínky uvedené v ustanovení § </w:t>
      </w:r>
      <w:proofErr w:type="spellStart"/>
      <w:r w:rsidR="005B596F">
        <w:rPr>
          <w:sz w:val="28"/>
          <w:szCs w:val="28"/>
        </w:rPr>
        <w:t>55a</w:t>
      </w:r>
      <w:proofErr w:type="spellEnd"/>
      <w:r w:rsidR="005B596F">
        <w:rPr>
          <w:sz w:val="28"/>
          <w:szCs w:val="28"/>
        </w:rPr>
        <w:t xml:space="preserve">. Podle § </w:t>
      </w:r>
      <w:proofErr w:type="spellStart"/>
      <w:r w:rsidR="005B596F">
        <w:rPr>
          <w:sz w:val="28"/>
          <w:szCs w:val="28"/>
        </w:rPr>
        <w:t>55d</w:t>
      </w:r>
      <w:proofErr w:type="spellEnd"/>
      <w:r w:rsidR="005B596F">
        <w:rPr>
          <w:sz w:val="28"/>
          <w:szCs w:val="28"/>
        </w:rPr>
        <w:t xml:space="preserve"> je poskytovatel povinen zpracovat písemná pravidla pro zpracování zdravotnické dokumentace, jejichž součástí jsou vhodná technická a organizační opatření, aby zajistil a byl schopen doložit, že zpracování osobních údajů je v souladu s právními předpisy stanovenými pro jejich ochranu. Tuto povinnost nelze zaměňovat s povinností provést implementaci evropského nařízení o ochraně osobních údajů (GDPR). Za nesplnění této povinnosti je stanovena sankce. Toto ustanovení však nabývá účinnosti až dnem 1. </w:t>
      </w:r>
      <w:r w:rsidR="007972DA">
        <w:rPr>
          <w:sz w:val="28"/>
          <w:szCs w:val="28"/>
        </w:rPr>
        <w:t>dubna</w:t>
      </w:r>
      <w:r w:rsidR="005B596F">
        <w:rPr>
          <w:sz w:val="28"/>
          <w:szCs w:val="28"/>
        </w:rPr>
        <w:t xml:space="preserve"> 2025.</w:t>
      </w:r>
      <w:r w:rsidR="00B10798">
        <w:rPr>
          <w:sz w:val="28"/>
          <w:szCs w:val="28"/>
        </w:rPr>
        <w:t xml:space="preserve"> </w:t>
      </w:r>
    </w:p>
    <w:p w14:paraId="7D04F6AF" w14:textId="77777777" w:rsidR="009347C8" w:rsidRDefault="005B596F" w:rsidP="00B10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Ustanovení § 65 odstavec 2 zákona je rozšířeno o další subjekty oprávněné k nahlížení a pořizování kopií zdravotnické dokumentace bez souhlasu pacienta, včetně České lékařské komory, České stomatologické komory a České lékárnické </w:t>
      </w:r>
      <w:r>
        <w:rPr>
          <w:sz w:val="28"/>
          <w:szCs w:val="28"/>
        </w:rPr>
        <w:lastRenderedPageBreak/>
        <w:t xml:space="preserve">komory. Přístup do zdravotnické dokumentace již nemají pouze zdravotničtí pracovníci oprávněných orgánů, ale i další pověření pracovníci. </w:t>
      </w:r>
      <w:r w:rsidR="009347C8">
        <w:rPr>
          <w:sz w:val="28"/>
          <w:szCs w:val="28"/>
        </w:rPr>
        <w:t xml:space="preserve">Podrobnosti o vedení zdravotnické dokumentace má stanovit nově připravovaná vyhláška o zdravotnické dokumentaci, která má nahradit dosavadní vyhlášku. </w:t>
      </w:r>
    </w:p>
    <w:p w14:paraId="392F3C78" w14:textId="77777777" w:rsidR="009347C8" w:rsidRDefault="009347C8" w:rsidP="00B10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Novela zákona č. 95/2004 Sb. pak nově stanoví informační systém Administrativa vzdělávání ve zdravotnictví, který bude provozovat </w:t>
      </w:r>
      <w:proofErr w:type="spellStart"/>
      <w:r>
        <w:rPr>
          <w:sz w:val="28"/>
          <w:szCs w:val="28"/>
        </w:rPr>
        <w:t>IPVZ</w:t>
      </w:r>
      <w:proofErr w:type="spellEnd"/>
      <w:r>
        <w:rPr>
          <w:sz w:val="28"/>
          <w:szCs w:val="28"/>
        </w:rPr>
        <w:t xml:space="preserve"> jako informační systém veřejné správy a údaje, které bude tento nový systém obsahovat. </w:t>
      </w:r>
    </w:p>
    <w:p w14:paraId="18F50568" w14:textId="06B9E996" w:rsidR="00255060" w:rsidRDefault="00255060" w:rsidP="00B10798">
      <w:pPr>
        <w:jc w:val="both"/>
        <w:rPr>
          <w:sz w:val="28"/>
          <w:szCs w:val="28"/>
        </w:rPr>
      </w:pPr>
      <w:r>
        <w:rPr>
          <w:sz w:val="28"/>
          <w:szCs w:val="28"/>
        </w:rPr>
        <w:t>Připravována a připomínkována je další novela téhož zákona. Její účinnost, ač původně byla plánována na 1. leden 2025, nastane patrně později, pravděpodobně 1. července 2025 bude-li zákon na sklonku volebního období přijat.</w:t>
      </w:r>
    </w:p>
    <w:p w14:paraId="103A490E" w14:textId="77777777" w:rsidR="009347C8" w:rsidRDefault="009347C8" w:rsidP="00B10798">
      <w:pPr>
        <w:jc w:val="both"/>
        <w:rPr>
          <w:sz w:val="28"/>
          <w:szCs w:val="28"/>
        </w:rPr>
      </w:pPr>
    </w:p>
    <w:p w14:paraId="1081C5EE" w14:textId="779F9603" w:rsidR="005B596F" w:rsidRPr="00B10798" w:rsidRDefault="009347C8" w:rsidP="00B10798">
      <w:pPr>
        <w:jc w:val="both"/>
        <w:rPr>
          <w:sz w:val="28"/>
          <w:szCs w:val="28"/>
        </w:rPr>
      </w:pPr>
      <w:r>
        <w:rPr>
          <w:sz w:val="28"/>
          <w:szCs w:val="28"/>
        </w:rPr>
        <w:t>JUDr. Jan Mach</w:t>
      </w:r>
      <w:r w:rsidR="005B596F">
        <w:rPr>
          <w:sz w:val="28"/>
          <w:szCs w:val="28"/>
        </w:rPr>
        <w:t xml:space="preserve"> </w:t>
      </w:r>
    </w:p>
    <w:sectPr w:rsidR="005B596F" w:rsidRPr="00B1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EF"/>
    <w:rsid w:val="001A0832"/>
    <w:rsid w:val="00242778"/>
    <w:rsid w:val="00255060"/>
    <w:rsid w:val="005B596F"/>
    <w:rsid w:val="006769EF"/>
    <w:rsid w:val="007972DA"/>
    <w:rsid w:val="009347C8"/>
    <w:rsid w:val="00960CB9"/>
    <w:rsid w:val="00B10798"/>
    <w:rsid w:val="00B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FB3A"/>
  <w15:chartTrackingRefBased/>
  <w15:docId w15:val="{6E42579C-4E53-4C6C-B814-AE3742A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2024-08-29T12:12:00Z</dcterms:created>
  <dcterms:modified xsi:type="dcterms:W3CDTF">2024-08-29T12:12:00Z</dcterms:modified>
</cp:coreProperties>
</file>